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 de visitas a Biblioteca Nacional de El Salvador (BINAES)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 niñas y niños de los niveles de Educación Inicial y Parvularia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Carátula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Incluir en el plan de trabajo, nombre de la institución, código de infraestructura, municipio, departamento, nombre y número de teléfono del director, nombre y número de teléfono de docentes/ ATPI responsables, número de estudiantes y padres de familia o encargados.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Justificación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Este plan se enfocará en el disfrute de la literatura para favorecer el lenguaje verbal, la comunicación y expresión desde el aula; así mismo, en casa con apoyo de madres y  padre, la madre, o encargado, incluyendo actividades lúdicas y atractivas para la niña y el niño.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El plan diseñado por el equipo docente, preparará a la población en la práctica lectora (docentes, encargados, niñas y niños).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 (retomarlos para el plan)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Vivenciar una experiencia significativa a través de la visita a la Biblioteca Nacional.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Implementar acciones pedagógicas con niñas y niños de 0 a 7 años, que promuevan el disfrute de la literatura.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Desarrollar y fortalecer habilidades lingüísticas con estrategias lúdicas </w:t>
      </w:r>
      <w:r w:rsidDel="00000000" w:rsidR="00000000" w:rsidRPr="00000000">
        <w:rPr>
          <w:rtl w:val="0"/>
        </w:rPr>
        <w:t xml:space="preserve">para una progresión sistemática en el proceso lector.</w:t>
      </w:r>
    </w:p>
    <w:p w:rsidR="00000000" w:rsidDel="00000000" w:rsidP="00000000" w:rsidRDefault="00000000" w:rsidRPr="00000000" w14:paraId="00000011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Marco metodológico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Orientaciones para fortalecer la visita a la biblioteca.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Previo a</w:t>
      </w:r>
      <w:r w:rsidDel="00000000" w:rsidR="00000000" w:rsidRPr="00000000">
        <w:rPr>
          <w:rtl w:val="0"/>
        </w:rPr>
        <w:t xml:space="preserve"> la visita diseñar experiencias de aprendizaje en el aula o círculo de familia, considerando la zona de lectura, de acuerdo a la edad y los estándares de aprendizaje de primera infancia (EDAPI) que se abordarán durante la semana de la visita a la BINAES para mayor pertinencia y significatividad, a fin de aportar a las habilidades de lenguaje oral, vocabulario, grafomotricidad, concepto de lo impreso, conciencia fonológica, decodificación, entre otras, e implementar luego de la visita.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Incluir estrategias lúdicas individuales e interactivas, que promuevan y fortalezcan las habilidades parentales para el disfrute de la lectura, así también la utilización de los recursos complementarios, Programa Radial Crecer Leyendo, visita a la bebeteca más c</w:t>
      </w:r>
      <w:r w:rsidDel="00000000" w:rsidR="00000000" w:rsidRPr="00000000">
        <w:rPr>
          <w:rtl w:val="0"/>
        </w:rPr>
        <w:t xml:space="preserve">ercana</w:t>
      </w:r>
      <w:r w:rsidDel="00000000" w:rsidR="00000000" w:rsidRPr="00000000">
        <w:rPr>
          <w:rtl w:val="0"/>
        </w:rPr>
        <w:t xml:space="preserve">, y promoción de la lectura mediante las tablet. </w:t>
      </w:r>
    </w:p>
    <w:p w:rsidR="00000000" w:rsidDel="00000000" w:rsidP="00000000" w:rsidRDefault="00000000" w:rsidRPr="00000000" w14:paraId="00000017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Orientaciones para la lectura en casa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Orientar a los padres de familia para que continúen estimulando a sus hijos. Indique que se ubiquen  en un lugar agradable y cómodo (el patio, debajo de un árbol, en la hamaca, etc.). Además, utilizar recursos concretos accesibles a los padres de familia, sin generar gastos, tales como periódicos, revistas, cartones, trozos de papel, botellas, entre otros.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J</w:t>
      </w:r>
      <w:r w:rsidDel="00000000" w:rsidR="00000000" w:rsidRPr="00000000">
        <w:rPr>
          <w:rtl w:val="0"/>
        </w:rPr>
        <w:t xml:space="preserve">uegos de rimas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Armar palabras rompecabezas.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Relación de imagen- palabra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Cantos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Lectura de imágenes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Cuenta cuentos. </w:t>
      </w:r>
    </w:p>
    <w:p w:rsidR="00000000" w:rsidDel="00000000" w:rsidP="00000000" w:rsidRDefault="00000000" w:rsidRPr="00000000" w14:paraId="00000020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Organización de los niños durante la visita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El plan también debe incorporar cómo se organizarán los niños y las niñas desde el centro educativo hasta la BINAES, tomando en cuenta las indicaciones y los protocolos de cuidado, traslado y seguridad.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Anexos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Nómina de estudiantes</w:t>
      </w:r>
    </w:p>
    <w:p w:rsidR="00000000" w:rsidDel="00000000" w:rsidP="00000000" w:rsidRDefault="00000000" w:rsidRPr="00000000" w14:paraId="00000026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Listado con el encabezado que identifique el centro educativo/CDI/Círculo de familia, código, municipio y departamento, con firma de autorización de la persona encargada de la niña o el niño, para visitar la BINAES y toma de fotografías o videos por el MINEDUCYT.</w:t>
      </w:r>
    </w:p>
    <w:p w:rsidR="00000000" w:rsidDel="00000000" w:rsidP="00000000" w:rsidRDefault="00000000" w:rsidRPr="00000000" w14:paraId="0000002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Guía de lectura en casa</w:t>
      </w:r>
    </w:p>
    <w:p w:rsidR="00000000" w:rsidDel="00000000" w:rsidP="00000000" w:rsidRDefault="00000000" w:rsidRPr="00000000" w14:paraId="0000002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Elaborar guía para que los padres de familia se organicen en casa para las actividades de fomento a la literatura. </w:t>
      </w:r>
    </w:p>
    <w:p w:rsidR="00000000" w:rsidDel="00000000" w:rsidP="00000000" w:rsidRDefault="00000000" w:rsidRPr="00000000" w14:paraId="0000002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i w:val="1"/>
          <w:rtl w:val="0"/>
        </w:rPr>
        <w:t xml:space="preserve">Protocolos de atención</w:t>
      </w:r>
    </w:p>
    <w:p w:rsidR="00000000" w:rsidDel="00000000" w:rsidP="00000000" w:rsidRDefault="00000000" w:rsidRPr="00000000" w14:paraId="0000002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Incluir protocolos p</w:t>
      </w:r>
      <w:r w:rsidDel="00000000" w:rsidR="00000000" w:rsidRPr="00000000">
        <w:rPr>
          <w:rtl w:val="0"/>
        </w:rPr>
        <w:t xml:space="preserve">ara el centro educativo, los docentes, los directores, los encargados de las niñas y los niños, el transporte, la seguridad de los participantes.</w:t>
      </w:r>
    </w:p>
    <w:p w:rsidR="00000000" w:rsidDel="00000000" w:rsidP="00000000" w:rsidRDefault="00000000" w:rsidRPr="00000000" w14:paraId="0000002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i w:val="1"/>
          <w:rtl w:val="0"/>
        </w:rPr>
        <w:t xml:space="preserve">Coordinación con otras instituciones</w:t>
      </w:r>
    </w:p>
    <w:p w:rsidR="00000000" w:rsidDel="00000000" w:rsidP="00000000" w:rsidRDefault="00000000" w:rsidRPr="00000000" w14:paraId="0000002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Esta coordinación se hará </w:t>
      </w:r>
      <w:r w:rsidDel="00000000" w:rsidR="00000000" w:rsidRPr="00000000">
        <w:rPr>
          <w:rtl w:val="0"/>
        </w:rPr>
        <w:t xml:space="preserve">cuando lo considere necesario el centro educativo.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line="240" w:lineRule="auto"/>
      <w:jc w:val="center"/>
      <w:rPr>
        <w:rFonts w:ascii="Calibri" w:cs="Calibri" w:eastAsia="Calibri" w:hAnsi="Calibri"/>
        <w:sz w:val="16"/>
        <w:szCs w:val="16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38101</wp:posOffset>
          </wp:positionH>
          <wp:positionV relativeFrom="paragraph">
            <wp:posOffset>-231774</wp:posOffset>
          </wp:positionV>
          <wp:extent cx="1092550" cy="5334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2550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4749800</wp:posOffset>
          </wp:positionH>
          <wp:positionV relativeFrom="paragraph">
            <wp:posOffset>-219074</wp:posOffset>
          </wp:positionV>
          <wp:extent cx="999511" cy="438324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9511" cy="43832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spacing w:line="240" w:lineRule="auto"/>
      <w:jc w:val="center"/>
      <w:rPr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DIRECCIÓN DE EDUCACIÓN DE PRIMERA INFANCIA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